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A8D4" w14:textId="713A4C0C" w:rsidR="00A8541A" w:rsidRPr="003D5E0A" w:rsidRDefault="002C0640" w:rsidP="007C281D">
      <w:pPr>
        <w:pStyle w:val="KonuBal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8541A">
        <w:rPr>
          <w:rFonts w:ascii="Times New Roman" w:hAnsi="Times New Roman" w:cs="Times New Roman"/>
          <w:b/>
          <w:bCs/>
          <w:sz w:val="32"/>
          <w:szCs w:val="32"/>
        </w:rPr>
        <w:t>Kaunos Antik Kenti Tiyatrosu</w:t>
      </w:r>
    </w:p>
    <w:p w14:paraId="50D83CE1" w14:textId="1D233983" w:rsidR="005B6F4F" w:rsidRDefault="003D5E0A" w:rsidP="007C281D">
      <w:pPr>
        <w:pStyle w:val="NormalWeb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Antik </w:t>
      </w:r>
      <w:r w:rsidR="007C72C1">
        <w:rPr>
          <w:sz w:val="30"/>
          <w:szCs w:val="30"/>
        </w:rPr>
        <w:t>t</w:t>
      </w:r>
      <w:r>
        <w:rPr>
          <w:sz w:val="30"/>
          <w:szCs w:val="30"/>
        </w:rPr>
        <w:t xml:space="preserve">iyatro </w:t>
      </w:r>
      <w:r w:rsidR="003870EA">
        <w:rPr>
          <w:sz w:val="30"/>
          <w:szCs w:val="30"/>
        </w:rPr>
        <w:t>MÖ 4. Yüzyılda yapılan ve 5.000 kişilik kapasitesi olan bir</w:t>
      </w:r>
      <w:r>
        <w:rPr>
          <w:sz w:val="30"/>
          <w:szCs w:val="30"/>
        </w:rPr>
        <w:t xml:space="preserve"> yapıdır</w:t>
      </w:r>
      <w:r w:rsidR="003870EA">
        <w:rPr>
          <w:sz w:val="30"/>
          <w:szCs w:val="30"/>
        </w:rPr>
        <w:t>.</w:t>
      </w:r>
      <w:r w:rsidR="003870EA" w:rsidRPr="003870EA">
        <w:t xml:space="preserve"> </w:t>
      </w:r>
      <w:proofErr w:type="spellStart"/>
      <w:r w:rsidR="003870EA" w:rsidRPr="00502DE1">
        <w:rPr>
          <w:sz w:val="30"/>
          <w:szCs w:val="30"/>
        </w:rPr>
        <w:t>Hellenistik</w:t>
      </w:r>
      <w:proofErr w:type="spellEnd"/>
      <w:r w:rsidR="003870EA" w:rsidRPr="003870EA">
        <w:rPr>
          <w:sz w:val="30"/>
          <w:szCs w:val="30"/>
        </w:rPr>
        <w:t xml:space="preserve"> dönemde</w:t>
      </w:r>
      <w:r w:rsidR="007C72C1">
        <w:rPr>
          <w:sz w:val="30"/>
          <w:szCs w:val="30"/>
        </w:rPr>
        <w:t xml:space="preserve"> kireç bloklarıyla</w:t>
      </w:r>
      <w:r w:rsidR="003870EA" w:rsidRPr="003870EA">
        <w:rPr>
          <w:sz w:val="30"/>
          <w:szCs w:val="30"/>
        </w:rPr>
        <w:t xml:space="preserve"> inşa edilmiştir, ancak Roma döneminde genişletilmiş ve restore edilmiştir</w:t>
      </w:r>
      <w:r w:rsidR="003870EA">
        <w:rPr>
          <w:sz w:val="30"/>
          <w:szCs w:val="30"/>
        </w:rPr>
        <w:t>.</w:t>
      </w:r>
      <w:r w:rsidR="003870EA" w:rsidRPr="003870EA">
        <w:t xml:space="preserve"> </w:t>
      </w:r>
      <w:r w:rsidR="003870EA" w:rsidRPr="003870EA">
        <w:rPr>
          <w:sz w:val="30"/>
          <w:szCs w:val="30"/>
        </w:rPr>
        <w:t xml:space="preserve">Tiyatronun mimarisi, antik Yunan tiyatro düzenine uygun olup, sahne yapıları ve oturma sıraları </w:t>
      </w:r>
      <w:r w:rsidR="003870EA">
        <w:rPr>
          <w:sz w:val="30"/>
          <w:szCs w:val="30"/>
        </w:rPr>
        <w:t xml:space="preserve">günümüze kadar </w:t>
      </w:r>
      <w:r w:rsidR="003870EA" w:rsidRPr="003870EA">
        <w:rPr>
          <w:sz w:val="30"/>
          <w:szCs w:val="30"/>
        </w:rPr>
        <w:t>oldukça iyi</w:t>
      </w:r>
      <w:r w:rsidR="003870EA">
        <w:rPr>
          <w:sz w:val="30"/>
          <w:szCs w:val="30"/>
        </w:rPr>
        <w:t xml:space="preserve"> bir şekilde</w:t>
      </w:r>
      <w:r w:rsidR="003870EA" w:rsidRPr="003870EA">
        <w:rPr>
          <w:sz w:val="30"/>
          <w:szCs w:val="30"/>
        </w:rPr>
        <w:t xml:space="preserve"> korunmuştur</w:t>
      </w:r>
      <w:r w:rsidR="005B6F4F">
        <w:t>.</w:t>
      </w:r>
      <w:r w:rsidR="007C72C1">
        <w:t xml:space="preserve"> </w:t>
      </w:r>
      <w:r w:rsidR="007C72C1">
        <w:rPr>
          <w:sz w:val="30"/>
          <w:szCs w:val="30"/>
        </w:rPr>
        <w:t>Ayrıca Anadolu geleneğine uygun olarak güneye dönüktür.</w:t>
      </w:r>
      <w:r w:rsidR="00BC4E2B">
        <w:rPr>
          <w:sz w:val="30"/>
          <w:szCs w:val="30"/>
        </w:rPr>
        <w:t xml:space="preserve"> Tiyatro yarım daire şeklindeki </w:t>
      </w:r>
      <w:proofErr w:type="spellStart"/>
      <w:r w:rsidR="00D83FB4">
        <w:rPr>
          <w:sz w:val="30"/>
          <w:szCs w:val="30"/>
        </w:rPr>
        <w:t>A</w:t>
      </w:r>
      <w:r w:rsidR="00BC4E2B">
        <w:rPr>
          <w:sz w:val="30"/>
          <w:szCs w:val="30"/>
        </w:rPr>
        <w:t>nalemma</w:t>
      </w:r>
      <w:proofErr w:type="spellEnd"/>
      <w:r w:rsidR="00D83FB4" w:rsidRPr="00FC2998">
        <w:rPr>
          <w:b/>
          <w:bCs/>
          <w:sz w:val="30"/>
          <w:szCs w:val="30"/>
          <w:vertAlign w:val="superscript"/>
        </w:rPr>
        <w:t>*</w:t>
      </w:r>
      <w:r w:rsidR="00FC2998" w:rsidRPr="00FC2998">
        <w:rPr>
          <w:b/>
          <w:bCs/>
          <w:sz w:val="30"/>
          <w:szCs w:val="30"/>
          <w:vertAlign w:val="superscript"/>
        </w:rPr>
        <w:t>1</w:t>
      </w:r>
      <w:r w:rsidR="00BC4E2B">
        <w:rPr>
          <w:sz w:val="30"/>
          <w:szCs w:val="30"/>
        </w:rPr>
        <w:t xml:space="preserve"> tarafından desteklenmektedir.</w:t>
      </w:r>
      <w:r w:rsidR="001E257C">
        <w:rPr>
          <w:sz w:val="30"/>
          <w:szCs w:val="30"/>
        </w:rPr>
        <w:t xml:space="preserve"> T</w:t>
      </w:r>
      <w:r w:rsidR="00D83FB4">
        <w:rPr>
          <w:sz w:val="30"/>
          <w:szCs w:val="30"/>
        </w:rPr>
        <w:t>iyatronun her bir basamağ</w:t>
      </w:r>
      <w:r w:rsidR="001E257C">
        <w:rPr>
          <w:sz w:val="30"/>
          <w:szCs w:val="30"/>
        </w:rPr>
        <w:t xml:space="preserve">ı </w:t>
      </w:r>
      <w:r w:rsidR="00D83FB4">
        <w:rPr>
          <w:sz w:val="30"/>
          <w:szCs w:val="30"/>
        </w:rPr>
        <w:t>19 cm yüksekliğinde</w:t>
      </w:r>
      <w:r w:rsidR="001E257C">
        <w:rPr>
          <w:sz w:val="30"/>
          <w:szCs w:val="30"/>
        </w:rPr>
        <w:t xml:space="preserve"> </w:t>
      </w:r>
      <w:r w:rsidR="00D83FB4">
        <w:rPr>
          <w:sz w:val="30"/>
          <w:szCs w:val="30"/>
        </w:rPr>
        <w:t>olan sekiz merdivenle</w:t>
      </w:r>
      <w:r w:rsidR="001E257C">
        <w:rPr>
          <w:sz w:val="30"/>
          <w:szCs w:val="30"/>
        </w:rPr>
        <w:t xml:space="preserve"> kama</w:t>
      </w:r>
      <w:r w:rsidR="00FC6847" w:rsidRPr="00FC6847">
        <w:rPr>
          <w:b/>
          <w:bCs/>
          <w:sz w:val="30"/>
          <w:szCs w:val="30"/>
          <w:vertAlign w:val="superscript"/>
        </w:rPr>
        <w:t>*</w:t>
      </w:r>
      <w:r w:rsidR="00FC6847">
        <w:rPr>
          <w:b/>
          <w:bCs/>
          <w:sz w:val="30"/>
          <w:szCs w:val="30"/>
          <w:vertAlign w:val="superscript"/>
        </w:rPr>
        <w:t>2</w:t>
      </w:r>
      <w:r w:rsidR="001E257C" w:rsidRPr="00FC6847">
        <w:rPr>
          <w:b/>
          <w:bCs/>
          <w:sz w:val="30"/>
          <w:szCs w:val="30"/>
          <w:vertAlign w:val="superscript"/>
        </w:rPr>
        <w:t xml:space="preserve"> </w:t>
      </w:r>
      <w:r w:rsidR="001E257C">
        <w:rPr>
          <w:sz w:val="30"/>
          <w:szCs w:val="30"/>
        </w:rPr>
        <w:t xml:space="preserve">şeklinde dokuz </w:t>
      </w:r>
      <w:proofErr w:type="spellStart"/>
      <w:r w:rsidR="001E257C">
        <w:rPr>
          <w:sz w:val="30"/>
          <w:szCs w:val="30"/>
        </w:rPr>
        <w:t>Kerkides’e</w:t>
      </w:r>
      <w:proofErr w:type="spellEnd"/>
      <w:r w:rsidR="00502DE1" w:rsidRPr="00FF0536">
        <w:rPr>
          <w:b/>
          <w:bCs/>
          <w:sz w:val="30"/>
          <w:szCs w:val="30"/>
          <w:vertAlign w:val="superscript"/>
        </w:rPr>
        <w:t>*3</w:t>
      </w:r>
      <w:r w:rsidR="001E257C">
        <w:rPr>
          <w:sz w:val="30"/>
          <w:szCs w:val="30"/>
        </w:rPr>
        <w:t xml:space="preserve"> (</w:t>
      </w:r>
      <w:proofErr w:type="spellStart"/>
      <w:r w:rsidR="001E257C">
        <w:rPr>
          <w:sz w:val="30"/>
          <w:szCs w:val="30"/>
        </w:rPr>
        <w:t>Kerkis</w:t>
      </w:r>
      <w:proofErr w:type="spellEnd"/>
      <w:r w:rsidR="001E257C">
        <w:rPr>
          <w:sz w:val="30"/>
          <w:szCs w:val="30"/>
        </w:rPr>
        <w:t>)</w:t>
      </w:r>
      <w:r w:rsidR="00BC4E2B">
        <w:rPr>
          <w:sz w:val="30"/>
          <w:szCs w:val="30"/>
        </w:rPr>
        <w:t xml:space="preserve"> </w:t>
      </w:r>
      <w:r w:rsidR="001E257C">
        <w:rPr>
          <w:sz w:val="30"/>
          <w:szCs w:val="30"/>
        </w:rPr>
        <w:t xml:space="preserve">ayrılmıştır. Her bir </w:t>
      </w:r>
      <w:proofErr w:type="spellStart"/>
      <w:r w:rsidR="001E257C">
        <w:rPr>
          <w:sz w:val="30"/>
          <w:szCs w:val="30"/>
        </w:rPr>
        <w:t>Kerkis’de</w:t>
      </w:r>
      <w:proofErr w:type="spellEnd"/>
      <w:r w:rsidR="001E257C">
        <w:rPr>
          <w:sz w:val="30"/>
          <w:szCs w:val="30"/>
        </w:rPr>
        <w:t xml:space="preserve"> </w:t>
      </w:r>
      <w:r w:rsidR="0053441E">
        <w:rPr>
          <w:sz w:val="30"/>
          <w:szCs w:val="30"/>
        </w:rPr>
        <w:t>d</w:t>
      </w:r>
      <w:r w:rsidR="005B6F4F">
        <w:rPr>
          <w:sz w:val="30"/>
          <w:szCs w:val="30"/>
        </w:rPr>
        <w:t>oğal taşlardan oyulmuş</w:t>
      </w:r>
      <w:r w:rsidR="007C72C1">
        <w:rPr>
          <w:sz w:val="30"/>
          <w:szCs w:val="30"/>
        </w:rPr>
        <w:t xml:space="preserve"> olan</w:t>
      </w:r>
      <w:r w:rsidR="005B6F4F">
        <w:rPr>
          <w:sz w:val="30"/>
          <w:szCs w:val="30"/>
        </w:rPr>
        <w:t xml:space="preserve"> 33 sır</w:t>
      </w:r>
      <w:r w:rsidR="001E257C">
        <w:rPr>
          <w:sz w:val="30"/>
          <w:szCs w:val="30"/>
        </w:rPr>
        <w:t>ası vardır</w:t>
      </w:r>
      <w:r w:rsidR="005B6F4F">
        <w:rPr>
          <w:sz w:val="30"/>
          <w:szCs w:val="30"/>
        </w:rPr>
        <w:t>.</w:t>
      </w:r>
      <w:r w:rsidR="001E257C">
        <w:rPr>
          <w:sz w:val="30"/>
          <w:szCs w:val="30"/>
        </w:rPr>
        <w:t xml:space="preserve"> </w:t>
      </w:r>
      <w:r w:rsidR="00D83FB4">
        <w:rPr>
          <w:sz w:val="30"/>
          <w:szCs w:val="30"/>
        </w:rPr>
        <w:t xml:space="preserve">Dikdörtgen bloklarla örülü </w:t>
      </w:r>
      <w:proofErr w:type="spellStart"/>
      <w:r w:rsidR="00D83FB4">
        <w:rPr>
          <w:sz w:val="30"/>
          <w:szCs w:val="30"/>
        </w:rPr>
        <w:t>Analemma</w:t>
      </w:r>
      <w:proofErr w:type="spellEnd"/>
      <w:r w:rsidR="00D83FB4">
        <w:rPr>
          <w:sz w:val="30"/>
          <w:szCs w:val="30"/>
        </w:rPr>
        <w:t xml:space="preserve"> ile son oturma sıraları arasında kalan bölüm kırma taşlarla doldurulmuştur.</w:t>
      </w:r>
      <w:r w:rsidR="0017749C">
        <w:rPr>
          <w:sz w:val="30"/>
          <w:szCs w:val="30"/>
        </w:rPr>
        <w:t xml:space="preserve"> Orkestra’nın tabanı, anakaya üzerine sıkıştırılmış topraktır ve bir Helen geleneği olarak alt oturma sırası düzlemle aynı seviyededir.</w:t>
      </w:r>
      <w:r w:rsidR="000B2298">
        <w:rPr>
          <w:sz w:val="30"/>
          <w:szCs w:val="30"/>
        </w:rPr>
        <w:t xml:space="preserve"> </w:t>
      </w:r>
      <w:proofErr w:type="spellStart"/>
      <w:r w:rsidR="000B2298">
        <w:rPr>
          <w:sz w:val="30"/>
          <w:szCs w:val="30"/>
        </w:rPr>
        <w:t>Orkestra’ya</w:t>
      </w:r>
      <w:proofErr w:type="spellEnd"/>
      <w:r w:rsidR="000B2298">
        <w:rPr>
          <w:sz w:val="30"/>
          <w:szCs w:val="30"/>
        </w:rPr>
        <w:t xml:space="preserve"> kuzeybatıdan düz ayak, güneydoğudan anakayaya oyulmuş </w:t>
      </w:r>
      <w:proofErr w:type="spellStart"/>
      <w:r w:rsidR="000B2298">
        <w:rPr>
          <w:sz w:val="30"/>
          <w:szCs w:val="30"/>
        </w:rPr>
        <w:t>Paradoslar</w:t>
      </w:r>
      <w:proofErr w:type="spellEnd"/>
      <w:r w:rsidR="000B2298" w:rsidRPr="000B2298">
        <w:rPr>
          <w:b/>
          <w:bCs/>
          <w:sz w:val="30"/>
          <w:szCs w:val="30"/>
          <w:vertAlign w:val="superscript"/>
        </w:rPr>
        <w:t>*4</w:t>
      </w:r>
      <w:r w:rsidR="000B2298">
        <w:rPr>
          <w:sz w:val="30"/>
          <w:szCs w:val="30"/>
        </w:rPr>
        <w:t xml:space="preserve"> ile girilir.</w:t>
      </w:r>
      <w:r w:rsidR="00B12657">
        <w:rPr>
          <w:sz w:val="30"/>
          <w:szCs w:val="30"/>
        </w:rPr>
        <w:t xml:space="preserve"> Bunların dışında, doğrudan </w:t>
      </w:r>
      <w:hyperlink r:id="rId4" w:history="1">
        <w:proofErr w:type="spellStart"/>
        <w:r w:rsidR="00B12657" w:rsidRPr="00690568">
          <w:rPr>
            <w:rStyle w:val="Kpr"/>
            <w:sz w:val="30"/>
            <w:szCs w:val="30"/>
          </w:rPr>
          <w:t>Diazoma’ya</w:t>
        </w:r>
        <w:proofErr w:type="spellEnd"/>
      </w:hyperlink>
      <w:r w:rsidR="00B12657">
        <w:rPr>
          <w:sz w:val="30"/>
          <w:szCs w:val="30"/>
        </w:rPr>
        <w:t xml:space="preserve"> açılan beşik </w:t>
      </w:r>
      <w:hyperlink r:id="rId5" w:history="1">
        <w:r w:rsidR="00B12657" w:rsidRPr="008979FA">
          <w:rPr>
            <w:rStyle w:val="Kpr"/>
            <w:sz w:val="30"/>
            <w:szCs w:val="30"/>
          </w:rPr>
          <w:t>tonozlu</w:t>
        </w:r>
      </w:hyperlink>
      <w:r w:rsidR="00B12657">
        <w:rPr>
          <w:sz w:val="30"/>
          <w:szCs w:val="30"/>
        </w:rPr>
        <w:t xml:space="preserve"> iki geçiş daha vardır ki, bu özelliği </w:t>
      </w:r>
      <w:r w:rsidR="008979FA">
        <w:rPr>
          <w:sz w:val="30"/>
          <w:szCs w:val="30"/>
        </w:rPr>
        <w:t>ile yapı Roma Dönemi özelliği taşımaktadır.</w:t>
      </w:r>
      <w:r w:rsidR="00E0488B">
        <w:rPr>
          <w:sz w:val="30"/>
          <w:szCs w:val="30"/>
        </w:rPr>
        <w:t xml:space="preserve"> Kuzeybatı yönündeki tonozlu geçiş merdivenlidir.</w:t>
      </w:r>
      <w:r w:rsidR="002420CE">
        <w:rPr>
          <w:sz w:val="30"/>
          <w:szCs w:val="30"/>
        </w:rPr>
        <w:t xml:space="preserve"> Bu girişi kullanan izleyiciler, merdivenleri kullanarak önce bir platforma ve oradan da oturacakları yöne göre </w:t>
      </w:r>
      <w:proofErr w:type="spellStart"/>
      <w:r w:rsidR="002420CE">
        <w:rPr>
          <w:sz w:val="30"/>
          <w:szCs w:val="30"/>
        </w:rPr>
        <w:t>Diazoma’ya</w:t>
      </w:r>
      <w:proofErr w:type="spellEnd"/>
      <w:r w:rsidR="002420CE">
        <w:rPr>
          <w:sz w:val="30"/>
          <w:szCs w:val="30"/>
        </w:rPr>
        <w:t xml:space="preserve"> ulaşan yan merdivenlerden birini kullanırlardı.</w:t>
      </w:r>
      <w:r w:rsidR="00E0488B">
        <w:rPr>
          <w:sz w:val="30"/>
          <w:szCs w:val="30"/>
        </w:rPr>
        <w:t xml:space="preserve"> </w:t>
      </w:r>
      <w:r w:rsidR="00FF0536">
        <w:rPr>
          <w:sz w:val="30"/>
          <w:szCs w:val="30"/>
        </w:rPr>
        <w:t>Seyircileri kötü hava şartlarından ve güneşten koruyan tentelerin gerildiği ahşap direklerin yuvaları, tiyatronun hemen hemen her yerinde görülmektedir.</w:t>
      </w:r>
      <w:r w:rsidR="002420CE">
        <w:rPr>
          <w:sz w:val="30"/>
          <w:szCs w:val="30"/>
        </w:rPr>
        <w:t xml:space="preserve"> </w:t>
      </w:r>
      <w:r w:rsidR="00327BFC">
        <w:rPr>
          <w:sz w:val="30"/>
          <w:szCs w:val="30"/>
        </w:rPr>
        <w:t>Tiyatro belli bir dönem</w:t>
      </w:r>
      <w:r w:rsidR="00C22AC5">
        <w:rPr>
          <w:sz w:val="30"/>
          <w:szCs w:val="30"/>
        </w:rPr>
        <w:t xml:space="preserve"> tahta</w:t>
      </w:r>
      <w:r w:rsidR="00327BFC">
        <w:rPr>
          <w:sz w:val="30"/>
          <w:szCs w:val="30"/>
        </w:rPr>
        <w:t xml:space="preserve"> kapı ile kapatılmıştır. Tabanı iri dikdörtgen bloklarla kaplanmış olan kuzeydoğudaki tonozlu geçiş ise, </w:t>
      </w:r>
      <w:proofErr w:type="spellStart"/>
      <w:r w:rsidR="00327BFC">
        <w:rPr>
          <w:sz w:val="30"/>
          <w:szCs w:val="30"/>
        </w:rPr>
        <w:t>Diazoma’ya</w:t>
      </w:r>
      <w:proofErr w:type="spellEnd"/>
      <w:r w:rsidR="00327BFC">
        <w:rPr>
          <w:sz w:val="30"/>
          <w:szCs w:val="30"/>
        </w:rPr>
        <w:t xml:space="preserve"> doğrudan açılmaktadır.</w:t>
      </w:r>
      <w:r w:rsidR="005B6F4F">
        <w:rPr>
          <w:sz w:val="30"/>
          <w:szCs w:val="30"/>
        </w:rPr>
        <w:t xml:space="preserve"> </w:t>
      </w:r>
      <w:r w:rsidR="005B6F4F" w:rsidRPr="005B6F4F">
        <w:rPr>
          <w:sz w:val="30"/>
          <w:szCs w:val="30"/>
        </w:rPr>
        <w:t>Kaunos Tiyatrosu, antik çağda tiyatro gösterileri, dini törenler</w:t>
      </w:r>
      <w:r w:rsidR="00C22AC5">
        <w:rPr>
          <w:sz w:val="30"/>
          <w:szCs w:val="30"/>
        </w:rPr>
        <w:t xml:space="preserve">, </w:t>
      </w:r>
      <w:r w:rsidR="005B6F4F" w:rsidRPr="005B6F4F">
        <w:rPr>
          <w:sz w:val="30"/>
          <w:szCs w:val="30"/>
        </w:rPr>
        <w:t>şehir halkının katıldığı çeşitli sosyal etkinlikler</w:t>
      </w:r>
      <w:r w:rsidR="00C22AC5">
        <w:rPr>
          <w:sz w:val="30"/>
          <w:szCs w:val="30"/>
        </w:rPr>
        <w:t>, müzik dinletileri ve politik kararların alındığı halk meclisi toplantıları</w:t>
      </w:r>
      <w:r w:rsidR="005B6F4F" w:rsidRPr="005B6F4F">
        <w:rPr>
          <w:sz w:val="30"/>
          <w:szCs w:val="30"/>
        </w:rPr>
        <w:t xml:space="preserve"> için </w:t>
      </w:r>
      <w:r w:rsidR="00C22AC5">
        <w:rPr>
          <w:sz w:val="30"/>
          <w:szCs w:val="30"/>
        </w:rPr>
        <w:t xml:space="preserve">de </w:t>
      </w:r>
      <w:r w:rsidR="005B6F4F" w:rsidRPr="005B6F4F">
        <w:rPr>
          <w:sz w:val="30"/>
          <w:szCs w:val="30"/>
        </w:rPr>
        <w:t xml:space="preserve">kullanılıyordu. Özellikle </w:t>
      </w:r>
      <w:proofErr w:type="spellStart"/>
      <w:r w:rsidR="005B6F4F" w:rsidRPr="00502DE1">
        <w:rPr>
          <w:rStyle w:val="Gl"/>
          <w:rFonts w:eastAsiaTheme="majorEastAsia"/>
          <w:b w:val="0"/>
          <w:bCs w:val="0"/>
          <w:sz w:val="30"/>
          <w:szCs w:val="30"/>
        </w:rPr>
        <w:t>Hellenistik</w:t>
      </w:r>
      <w:proofErr w:type="spellEnd"/>
      <w:r w:rsidR="005B6F4F" w:rsidRPr="005B6F4F">
        <w:rPr>
          <w:sz w:val="30"/>
          <w:szCs w:val="30"/>
        </w:rPr>
        <w:t xml:space="preserve"> ve </w:t>
      </w:r>
      <w:r w:rsidR="005B6F4F" w:rsidRPr="00502DE1">
        <w:rPr>
          <w:rStyle w:val="Gl"/>
          <w:rFonts w:eastAsiaTheme="majorEastAsia"/>
          <w:b w:val="0"/>
          <w:bCs w:val="0"/>
          <w:sz w:val="30"/>
          <w:szCs w:val="30"/>
        </w:rPr>
        <w:t>Roma</w:t>
      </w:r>
      <w:r w:rsidR="005B6F4F" w:rsidRPr="005B6F4F">
        <w:rPr>
          <w:sz w:val="30"/>
          <w:szCs w:val="30"/>
        </w:rPr>
        <w:t xml:space="preserve"> dönemlerinde tiyatro, sadece eğlence değil, aynı zamanda toplumsal ve dini törenlerin de gerçekleştirildiği bir alan olmuştur.</w:t>
      </w:r>
      <w:r w:rsidR="005B6F4F">
        <w:rPr>
          <w:sz w:val="30"/>
          <w:szCs w:val="30"/>
        </w:rPr>
        <w:t xml:space="preserve"> Tiyatro </w:t>
      </w:r>
      <w:proofErr w:type="spellStart"/>
      <w:r w:rsidR="005B6F4F" w:rsidRPr="00502DE1">
        <w:rPr>
          <w:b/>
          <w:bCs/>
          <w:sz w:val="30"/>
          <w:szCs w:val="30"/>
        </w:rPr>
        <w:t>akrop</w:t>
      </w:r>
      <w:r w:rsidR="00502DE1" w:rsidRPr="00502DE1">
        <w:rPr>
          <w:b/>
          <w:bCs/>
          <w:sz w:val="30"/>
          <w:szCs w:val="30"/>
        </w:rPr>
        <w:t>olis’in</w:t>
      </w:r>
      <w:proofErr w:type="spellEnd"/>
      <w:r w:rsidR="005B6F4F">
        <w:rPr>
          <w:sz w:val="30"/>
          <w:szCs w:val="30"/>
        </w:rPr>
        <w:t xml:space="preserve"> eteğindedir.</w:t>
      </w:r>
    </w:p>
    <w:p w14:paraId="179D1CC8" w14:textId="072A866F" w:rsidR="003D5E0A" w:rsidRDefault="005B6F4F" w:rsidP="007C281D">
      <w:pPr>
        <w:pStyle w:val="NormalWeb"/>
        <w:jc w:val="both"/>
        <w:rPr>
          <w:b/>
          <w:bCs/>
          <w:sz w:val="32"/>
          <w:szCs w:val="32"/>
        </w:rPr>
      </w:pPr>
      <w:proofErr w:type="spellStart"/>
      <w:r w:rsidRPr="005B6F4F">
        <w:rPr>
          <w:b/>
          <w:bCs/>
          <w:sz w:val="32"/>
          <w:szCs w:val="32"/>
        </w:rPr>
        <w:t>Akropo</w:t>
      </w:r>
      <w:r w:rsidR="003D5E0A">
        <w:rPr>
          <w:b/>
          <w:bCs/>
          <w:sz w:val="32"/>
          <w:szCs w:val="32"/>
        </w:rPr>
        <w:t>lis</w:t>
      </w:r>
      <w:proofErr w:type="spellEnd"/>
    </w:p>
    <w:p w14:paraId="687800F6" w14:textId="2EDAC2F0" w:rsidR="00FC6847" w:rsidRPr="000B2298" w:rsidRDefault="005B6F4F" w:rsidP="007C281D">
      <w:pPr>
        <w:pStyle w:val="NormalWeb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Akropol</w:t>
      </w:r>
      <w:r w:rsidR="003D5E0A">
        <w:rPr>
          <w:sz w:val="30"/>
          <w:szCs w:val="30"/>
        </w:rPr>
        <w:t>is</w:t>
      </w:r>
      <w:proofErr w:type="spellEnd"/>
      <w:r>
        <w:rPr>
          <w:sz w:val="30"/>
          <w:szCs w:val="30"/>
        </w:rPr>
        <w:t xml:space="preserve"> </w:t>
      </w:r>
      <w:r w:rsidRPr="00FC6847">
        <w:rPr>
          <w:sz w:val="30"/>
          <w:szCs w:val="30"/>
        </w:rPr>
        <w:t>152</w:t>
      </w:r>
      <w:r>
        <w:rPr>
          <w:b/>
          <w:bCs/>
          <w:sz w:val="30"/>
          <w:szCs w:val="30"/>
        </w:rPr>
        <w:t xml:space="preserve"> </w:t>
      </w:r>
      <w:r w:rsidRPr="005B6F4F">
        <w:rPr>
          <w:sz w:val="30"/>
          <w:szCs w:val="30"/>
        </w:rPr>
        <w:t>m</w:t>
      </w:r>
      <w:r>
        <w:rPr>
          <w:sz w:val="30"/>
          <w:szCs w:val="30"/>
        </w:rPr>
        <w:t>etre yükseklikteki</w:t>
      </w:r>
      <w:r w:rsidR="00BD6D3E">
        <w:rPr>
          <w:sz w:val="30"/>
          <w:szCs w:val="30"/>
        </w:rPr>
        <w:t xml:space="preserve"> </w:t>
      </w:r>
      <w:proofErr w:type="spellStart"/>
      <w:r w:rsidR="00BD6D3E" w:rsidRPr="00BD6D3E">
        <w:rPr>
          <w:b/>
          <w:bCs/>
          <w:sz w:val="30"/>
          <w:szCs w:val="30"/>
        </w:rPr>
        <w:t>İztuzu</w:t>
      </w:r>
      <w:proofErr w:type="spellEnd"/>
      <w:r w:rsidR="00BD6D3E" w:rsidRPr="00BD6D3E">
        <w:rPr>
          <w:b/>
          <w:bCs/>
          <w:sz w:val="30"/>
          <w:szCs w:val="30"/>
        </w:rPr>
        <w:t xml:space="preserve"> Tepesi’ne</w:t>
      </w:r>
      <w:r w:rsidR="00BD6D3E">
        <w:rPr>
          <w:sz w:val="30"/>
          <w:szCs w:val="30"/>
        </w:rPr>
        <w:t xml:space="preserve"> kurulmuştur. Bur</w:t>
      </w:r>
      <w:r w:rsidR="003D5E0A">
        <w:rPr>
          <w:sz w:val="30"/>
          <w:szCs w:val="30"/>
        </w:rPr>
        <w:t>aya,</w:t>
      </w:r>
      <w:r w:rsidR="00C22AC5">
        <w:rPr>
          <w:sz w:val="30"/>
          <w:szCs w:val="30"/>
        </w:rPr>
        <w:t xml:space="preserve"> </w:t>
      </w:r>
      <w:r w:rsidR="00BD6D3E">
        <w:rPr>
          <w:sz w:val="30"/>
          <w:szCs w:val="30"/>
        </w:rPr>
        <w:t>şehri savunmak için bazı yapılar</w:t>
      </w:r>
      <w:r w:rsidR="003D5E0A">
        <w:rPr>
          <w:sz w:val="30"/>
          <w:szCs w:val="30"/>
        </w:rPr>
        <w:t xml:space="preserve"> yapılmıştır</w:t>
      </w:r>
      <w:r w:rsidR="00BD6D3E">
        <w:rPr>
          <w:sz w:val="30"/>
          <w:szCs w:val="30"/>
        </w:rPr>
        <w:t>.</w:t>
      </w:r>
    </w:p>
    <w:p w14:paraId="4C3DCC8F" w14:textId="339CD0AB" w:rsidR="00BD6D3E" w:rsidRDefault="00BD6D3E" w:rsidP="00A8541A">
      <w:pPr>
        <w:rPr>
          <w:rFonts w:ascii="Times New Roman" w:hAnsi="Times New Roman" w:cs="Times New Roman"/>
          <w:sz w:val="30"/>
          <w:szCs w:val="30"/>
        </w:rPr>
      </w:pPr>
      <w:r w:rsidRPr="00BD6D3E">
        <w:rPr>
          <w:rFonts w:ascii="Times New Roman" w:hAnsi="Times New Roman" w:cs="Times New Roman"/>
          <w:sz w:val="30"/>
          <w:szCs w:val="30"/>
        </w:rPr>
        <w:t>Kaunos Antik Kenti</w:t>
      </w:r>
      <w:r w:rsidR="003D5E0A">
        <w:rPr>
          <w:rFonts w:ascii="Times New Roman" w:hAnsi="Times New Roman" w:cs="Times New Roman"/>
          <w:sz w:val="30"/>
          <w:szCs w:val="30"/>
        </w:rPr>
        <w:t xml:space="preserve"> </w:t>
      </w:r>
      <w:r w:rsidRPr="00BD6D3E">
        <w:rPr>
          <w:rFonts w:ascii="Times New Roman" w:hAnsi="Times New Roman" w:cs="Times New Roman"/>
          <w:sz w:val="30"/>
          <w:szCs w:val="30"/>
        </w:rPr>
        <w:t>Tiyatrosu</w:t>
      </w:r>
      <w:r>
        <w:rPr>
          <w:rFonts w:ascii="Times New Roman" w:hAnsi="Times New Roman" w:cs="Times New Roman"/>
          <w:sz w:val="30"/>
          <w:szCs w:val="30"/>
        </w:rPr>
        <w:t xml:space="preserve">’na gitmek için </w:t>
      </w:r>
      <w:hyperlink r:id="rId6" w:history="1">
        <w:r w:rsidRPr="00BD6D3E">
          <w:rPr>
            <w:rStyle w:val="Kpr"/>
            <w:rFonts w:ascii="Times New Roman" w:hAnsi="Times New Roman" w:cs="Times New Roman"/>
            <w:sz w:val="30"/>
            <w:szCs w:val="30"/>
          </w:rPr>
          <w:t>bu bağlantıya</w:t>
        </w:r>
      </w:hyperlink>
      <w:r>
        <w:rPr>
          <w:rFonts w:ascii="Times New Roman" w:hAnsi="Times New Roman" w:cs="Times New Roman"/>
          <w:sz w:val="30"/>
          <w:szCs w:val="30"/>
        </w:rPr>
        <w:t>,</w:t>
      </w:r>
    </w:p>
    <w:p w14:paraId="193705E9" w14:textId="6EEA7DA8" w:rsidR="000B2298" w:rsidRDefault="00BD6D3E" w:rsidP="00BD6D3E">
      <w:pPr>
        <w:pStyle w:val="NormalWeb"/>
        <w:rPr>
          <w:sz w:val="30"/>
          <w:szCs w:val="30"/>
        </w:rPr>
      </w:pPr>
      <w:proofErr w:type="spellStart"/>
      <w:r w:rsidRPr="00BD6D3E">
        <w:rPr>
          <w:sz w:val="30"/>
          <w:szCs w:val="30"/>
        </w:rPr>
        <w:t>Akropol</w:t>
      </w:r>
      <w:r w:rsidR="003D5E0A">
        <w:rPr>
          <w:sz w:val="30"/>
          <w:szCs w:val="30"/>
        </w:rPr>
        <w:t>is</w:t>
      </w:r>
      <w:r>
        <w:rPr>
          <w:sz w:val="30"/>
          <w:szCs w:val="30"/>
        </w:rPr>
        <w:t>’e</w:t>
      </w:r>
      <w:proofErr w:type="spellEnd"/>
      <w:r>
        <w:rPr>
          <w:sz w:val="30"/>
          <w:szCs w:val="30"/>
        </w:rPr>
        <w:t xml:space="preserve"> gitmek için </w:t>
      </w:r>
      <w:hyperlink r:id="rId7" w:history="1">
        <w:r w:rsidRPr="003820B8">
          <w:rPr>
            <w:rStyle w:val="Kpr"/>
            <w:sz w:val="30"/>
            <w:szCs w:val="30"/>
          </w:rPr>
          <w:t>bu bağlantıya</w:t>
        </w:r>
      </w:hyperlink>
      <w:r>
        <w:rPr>
          <w:sz w:val="30"/>
          <w:szCs w:val="30"/>
        </w:rPr>
        <w:t xml:space="preserve"> tı</w:t>
      </w:r>
      <w:r w:rsidR="003D5E0A">
        <w:rPr>
          <w:sz w:val="30"/>
          <w:szCs w:val="30"/>
        </w:rPr>
        <w:t>klayabilirsiniz</w:t>
      </w:r>
      <w:r>
        <w:rPr>
          <w:sz w:val="30"/>
          <w:szCs w:val="30"/>
        </w:rPr>
        <w:t>.</w:t>
      </w:r>
    </w:p>
    <w:p w14:paraId="4D5A7D00" w14:textId="262C5D44" w:rsidR="000B4490" w:rsidRPr="000B4490" w:rsidRDefault="00FC6847" w:rsidP="00BD6D3E">
      <w:pPr>
        <w:pStyle w:val="NormalWeb"/>
        <w:rPr>
          <w:b/>
          <w:bCs/>
          <w:sz w:val="30"/>
          <w:szCs w:val="30"/>
        </w:rPr>
      </w:pPr>
      <w:r w:rsidRPr="00502DE1">
        <w:rPr>
          <w:b/>
          <w:bCs/>
          <w:sz w:val="30"/>
          <w:szCs w:val="30"/>
          <w:vertAlign w:val="superscript"/>
        </w:rPr>
        <w:lastRenderedPageBreak/>
        <w:t>*1</w:t>
      </w:r>
      <w:r w:rsidR="000B4490" w:rsidRPr="000B4490">
        <w:rPr>
          <w:sz w:val="30"/>
          <w:szCs w:val="30"/>
        </w:rPr>
        <w:t>Güneş’in gökyüzünde yıl boyunca izlediği hareketi gösteren bir şekildir.</w:t>
      </w:r>
    </w:p>
    <w:p w14:paraId="0A32356D" w14:textId="66603915" w:rsidR="00FC6847" w:rsidRDefault="00FC6847" w:rsidP="00BD6D3E">
      <w:pPr>
        <w:pStyle w:val="NormalWeb"/>
        <w:rPr>
          <w:sz w:val="30"/>
          <w:szCs w:val="30"/>
        </w:rPr>
      </w:pPr>
      <w:r w:rsidRPr="00502DE1">
        <w:rPr>
          <w:b/>
          <w:bCs/>
          <w:sz w:val="30"/>
          <w:szCs w:val="30"/>
          <w:vertAlign w:val="superscript"/>
        </w:rPr>
        <w:t>*2</w:t>
      </w:r>
      <w:r>
        <w:rPr>
          <w:sz w:val="30"/>
          <w:szCs w:val="30"/>
        </w:rPr>
        <w:t>Ü</w:t>
      </w:r>
      <w:r w:rsidRPr="00FC6847">
        <w:rPr>
          <w:sz w:val="30"/>
          <w:szCs w:val="30"/>
        </w:rPr>
        <w:t>çgen ya da V şeklinde</w:t>
      </w:r>
      <w:r>
        <w:rPr>
          <w:sz w:val="30"/>
          <w:szCs w:val="30"/>
        </w:rPr>
        <w:t xml:space="preserve"> olan şekil.</w:t>
      </w:r>
    </w:p>
    <w:p w14:paraId="147ABC1D" w14:textId="34E387D9" w:rsidR="00502DE1" w:rsidRDefault="00502DE1" w:rsidP="00BD6D3E">
      <w:pPr>
        <w:pStyle w:val="NormalWeb"/>
        <w:rPr>
          <w:sz w:val="30"/>
          <w:szCs w:val="30"/>
        </w:rPr>
      </w:pPr>
      <w:r w:rsidRPr="00502DE1">
        <w:rPr>
          <w:b/>
          <w:bCs/>
          <w:sz w:val="30"/>
          <w:szCs w:val="30"/>
          <w:vertAlign w:val="superscript"/>
        </w:rPr>
        <w:t>*3</w:t>
      </w:r>
      <w:r>
        <w:rPr>
          <w:sz w:val="30"/>
          <w:szCs w:val="30"/>
        </w:rPr>
        <w:t>A</w:t>
      </w:r>
      <w:r w:rsidRPr="00502DE1">
        <w:rPr>
          <w:sz w:val="30"/>
          <w:szCs w:val="30"/>
        </w:rPr>
        <w:t xml:space="preserve">ntik Yunan'da kullanılan ve </w:t>
      </w:r>
      <w:proofErr w:type="spellStart"/>
      <w:r w:rsidR="00FF0536">
        <w:rPr>
          <w:rStyle w:val="Gl"/>
          <w:rFonts w:eastAsiaTheme="majorEastAsia"/>
          <w:sz w:val="30"/>
          <w:szCs w:val="30"/>
        </w:rPr>
        <w:t>Kerkides</w:t>
      </w:r>
      <w:proofErr w:type="spellEnd"/>
      <w:r w:rsidR="00FF0536">
        <w:rPr>
          <w:rStyle w:val="Gl"/>
          <w:rFonts w:eastAsiaTheme="majorEastAsia"/>
          <w:sz w:val="30"/>
          <w:szCs w:val="30"/>
        </w:rPr>
        <w:t xml:space="preserve"> </w:t>
      </w:r>
      <w:r w:rsidRPr="00502DE1">
        <w:rPr>
          <w:sz w:val="30"/>
          <w:szCs w:val="30"/>
        </w:rPr>
        <w:t>adı verilen büyük, yuvarlak, bazen dekoratif taşımacılık kaplarını ifade eder.</w:t>
      </w:r>
      <w:r w:rsidR="00FF0536">
        <w:rPr>
          <w:sz w:val="30"/>
          <w:szCs w:val="30"/>
        </w:rPr>
        <w:t xml:space="preserve"> </w:t>
      </w:r>
      <w:hyperlink r:id="rId8" w:history="1">
        <w:r w:rsidR="00FF0536" w:rsidRPr="00FF0536">
          <w:rPr>
            <w:rStyle w:val="Kpr"/>
            <w:sz w:val="30"/>
            <w:szCs w:val="30"/>
          </w:rPr>
          <w:t>Görseli</w:t>
        </w:r>
      </w:hyperlink>
    </w:p>
    <w:p w14:paraId="6D5449B0" w14:textId="559BCF56" w:rsidR="000B4490" w:rsidRDefault="000B2298" w:rsidP="00BD6D3E">
      <w:pPr>
        <w:pStyle w:val="NormalWeb"/>
        <w:rPr>
          <w:rStyle w:val="Kpr"/>
          <w:sz w:val="30"/>
          <w:szCs w:val="30"/>
        </w:rPr>
      </w:pPr>
      <w:r w:rsidRPr="000B2298">
        <w:rPr>
          <w:b/>
          <w:bCs/>
          <w:sz w:val="30"/>
          <w:szCs w:val="30"/>
          <w:vertAlign w:val="superscript"/>
        </w:rPr>
        <w:t>*4</w:t>
      </w:r>
      <w:r w:rsidRPr="000B2298">
        <w:rPr>
          <w:sz w:val="30"/>
          <w:szCs w:val="30"/>
        </w:rPr>
        <w:t xml:space="preserve">Antik Yunan tiyatrosunda </w:t>
      </w:r>
      <w:proofErr w:type="spellStart"/>
      <w:r>
        <w:rPr>
          <w:rStyle w:val="Gl"/>
          <w:rFonts w:eastAsiaTheme="majorEastAsia"/>
          <w:sz w:val="30"/>
          <w:szCs w:val="30"/>
        </w:rPr>
        <w:t>P</w:t>
      </w:r>
      <w:r w:rsidRPr="000B2298">
        <w:rPr>
          <w:rStyle w:val="Gl"/>
          <w:rFonts w:eastAsiaTheme="majorEastAsia"/>
          <w:sz w:val="30"/>
          <w:szCs w:val="30"/>
        </w:rPr>
        <w:t>arados</w:t>
      </w:r>
      <w:proofErr w:type="spellEnd"/>
      <w:r>
        <w:rPr>
          <w:rStyle w:val="Gl"/>
          <w:rFonts w:eastAsiaTheme="majorEastAsia"/>
          <w:sz w:val="30"/>
          <w:szCs w:val="30"/>
        </w:rPr>
        <w:t>,</w:t>
      </w:r>
      <w:r w:rsidRPr="000B2298">
        <w:rPr>
          <w:sz w:val="30"/>
          <w:szCs w:val="30"/>
        </w:rPr>
        <w:t xml:space="preserve"> koro üyelerinin tiyatro sahnesine </w:t>
      </w:r>
      <w:r w:rsidRPr="000B2298">
        <w:rPr>
          <w:rStyle w:val="Gl"/>
          <w:rFonts w:eastAsiaTheme="majorEastAsia"/>
          <w:b w:val="0"/>
          <w:bCs w:val="0"/>
          <w:sz w:val="30"/>
          <w:szCs w:val="30"/>
        </w:rPr>
        <w:t>giriş yolu</w:t>
      </w:r>
      <w:r w:rsidRPr="000B2298">
        <w:rPr>
          <w:sz w:val="30"/>
          <w:szCs w:val="30"/>
        </w:rPr>
        <w:t xml:space="preserve"> olarak kullanılırdı.</w:t>
      </w:r>
      <w:r>
        <w:rPr>
          <w:sz w:val="30"/>
          <w:szCs w:val="30"/>
        </w:rPr>
        <w:t xml:space="preserve"> </w:t>
      </w:r>
      <w:hyperlink r:id="rId9" w:history="1">
        <w:r w:rsidR="00B12657" w:rsidRPr="00B12657">
          <w:rPr>
            <w:rStyle w:val="Kpr"/>
            <w:sz w:val="30"/>
            <w:szCs w:val="30"/>
          </w:rPr>
          <w:t>Görseli</w:t>
        </w:r>
      </w:hyperlink>
    </w:p>
    <w:p w14:paraId="76D9D6F0" w14:textId="05B8F0C2" w:rsidR="000B4490" w:rsidRDefault="000B4490" w:rsidP="000B4490">
      <w:pPr>
        <w:rPr>
          <w:b/>
          <w:bCs/>
          <w:sz w:val="40"/>
          <w:szCs w:val="40"/>
        </w:rPr>
      </w:pPr>
      <w:r w:rsidRPr="000B4490">
        <w:rPr>
          <w:b/>
          <w:bCs/>
          <w:sz w:val="40"/>
          <w:szCs w:val="40"/>
        </w:rPr>
        <w:t>Kaynakça:</w:t>
      </w:r>
    </w:p>
    <w:p w14:paraId="1FDA7DC4" w14:textId="77777777" w:rsidR="007E4981" w:rsidRDefault="000B4490" w:rsidP="00A8541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0B4490">
        <w:rPr>
          <w:sz w:val="30"/>
          <w:szCs w:val="30"/>
        </w:rPr>
        <w:t xml:space="preserve">Kaunos </w:t>
      </w:r>
      <w:proofErr w:type="spellStart"/>
      <w:r w:rsidRPr="000B4490">
        <w:rPr>
          <w:sz w:val="30"/>
          <w:szCs w:val="30"/>
        </w:rPr>
        <w:t>Kbid</w:t>
      </w:r>
      <w:proofErr w:type="spellEnd"/>
      <w:r w:rsidR="007E4981">
        <w:rPr>
          <w:sz w:val="30"/>
          <w:szCs w:val="30"/>
        </w:rPr>
        <w:t>: Yazarlar: Baki ÖZGÜN Cengiz IŞIK</w:t>
      </w:r>
      <w:r w:rsidR="007E498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4F96C9DA" w14:textId="77777777" w:rsidR="007E4981" w:rsidRDefault="007E4981" w:rsidP="00A8541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38E67E7" w14:textId="77777777" w:rsidR="007E4981" w:rsidRDefault="007E4981" w:rsidP="00A8541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FF8D3CB" w14:textId="5D11EAFB" w:rsidR="007E4981" w:rsidRPr="007E4981" w:rsidRDefault="007E4981" w:rsidP="00A8541A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            </w:t>
      </w:r>
      <w:r w:rsidR="00A56F7D">
        <w:rPr>
          <w:rFonts w:ascii="Times New Roman" w:hAnsi="Times New Roman" w:cs="Times New Roman"/>
          <w:b/>
          <w:bCs/>
          <w:sz w:val="40"/>
          <w:szCs w:val="40"/>
        </w:rPr>
        <w:t xml:space="preserve">      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Hazırlayan:                                                                  </w:t>
      </w:r>
    </w:p>
    <w:p w14:paraId="3A554207" w14:textId="7B8341A8" w:rsidR="007E4981" w:rsidRDefault="007E4981" w:rsidP="00A8541A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                          </w:t>
      </w:r>
      <w:r w:rsidR="00A56F7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Mustafa Mert GİDER</w:t>
      </w:r>
    </w:p>
    <w:p w14:paraId="757AC5F6" w14:textId="714A094C" w:rsidR="00C20308" w:rsidRPr="007E4981" w:rsidRDefault="00C20308" w:rsidP="00A8541A">
      <w:pPr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                     Köyceğiz Bilsem BYF</w:t>
      </w:r>
      <w:r>
        <w:rPr>
          <w:rFonts w:ascii="Times New Roman" w:hAnsi="Times New Roman" w:cs="Times New Roman"/>
          <w:b/>
          <w:bCs/>
          <w:sz w:val="30"/>
          <w:szCs w:val="30"/>
        </w:rPr>
        <w:softHyphen/>
        <w:t>-1/C</w:t>
      </w:r>
    </w:p>
    <w:p w14:paraId="48C8FF89" w14:textId="77777777" w:rsidR="007E4981" w:rsidRPr="007E4981" w:rsidRDefault="007E4981" w:rsidP="00A8541A">
      <w:pPr>
        <w:rPr>
          <w:sz w:val="30"/>
          <w:szCs w:val="30"/>
        </w:rPr>
      </w:pPr>
    </w:p>
    <w:p w14:paraId="038A68B3" w14:textId="6FDF546B" w:rsidR="00BD6D3E" w:rsidRDefault="00BD6D3E" w:rsidP="00A8541A">
      <w:pPr>
        <w:rPr>
          <w:rFonts w:ascii="Times New Roman" w:hAnsi="Times New Roman" w:cs="Times New Roman"/>
          <w:sz w:val="30"/>
          <w:szCs w:val="30"/>
        </w:rPr>
      </w:pPr>
    </w:p>
    <w:p w14:paraId="65B69251" w14:textId="77777777" w:rsidR="00BD6D3E" w:rsidRPr="005B6F4F" w:rsidRDefault="00BD6D3E" w:rsidP="00A8541A">
      <w:pPr>
        <w:rPr>
          <w:rFonts w:ascii="Times New Roman" w:hAnsi="Times New Roman" w:cs="Times New Roman"/>
          <w:sz w:val="30"/>
          <w:szCs w:val="30"/>
        </w:rPr>
      </w:pPr>
    </w:p>
    <w:sectPr w:rsidR="00BD6D3E" w:rsidRPr="005B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21"/>
    <w:rsid w:val="000B2298"/>
    <w:rsid w:val="000B4490"/>
    <w:rsid w:val="000E5A17"/>
    <w:rsid w:val="0017749C"/>
    <w:rsid w:val="001A710A"/>
    <w:rsid w:val="001E257C"/>
    <w:rsid w:val="002420CE"/>
    <w:rsid w:val="002C0640"/>
    <w:rsid w:val="00327BFC"/>
    <w:rsid w:val="003820B8"/>
    <w:rsid w:val="003870EA"/>
    <w:rsid w:val="003D5E0A"/>
    <w:rsid w:val="00463422"/>
    <w:rsid w:val="004B4087"/>
    <w:rsid w:val="00502DE1"/>
    <w:rsid w:val="0053441E"/>
    <w:rsid w:val="005B6F4F"/>
    <w:rsid w:val="00690568"/>
    <w:rsid w:val="006F771F"/>
    <w:rsid w:val="007C281D"/>
    <w:rsid w:val="007C72C1"/>
    <w:rsid w:val="007D6EB8"/>
    <w:rsid w:val="007E4981"/>
    <w:rsid w:val="008979FA"/>
    <w:rsid w:val="00A56F7D"/>
    <w:rsid w:val="00A8541A"/>
    <w:rsid w:val="00B12657"/>
    <w:rsid w:val="00BC4E2B"/>
    <w:rsid w:val="00BD6D3E"/>
    <w:rsid w:val="00C20308"/>
    <w:rsid w:val="00C22AC5"/>
    <w:rsid w:val="00D368D1"/>
    <w:rsid w:val="00D83FB4"/>
    <w:rsid w:val="00E0488B"/>
    <w:rsid w:val="00E26121"/>
    <w:rsid w:val="00EE6947"/>
    <w:rsid w:val="00F14BCD"/>
    <w:rsid w:val="00FC2998"/>
    <w:rsid w:val="00FC6847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98F1"/>
  <w15:chartTrackingRefBased/>
  <w15:docId w15:val="{D617E943-6A8C-4FEF-AC4D-B5A600F9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25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A854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5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38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B6F4F"/>
    <w:rPr>
      <w:b/>
      <w:bCs/>
    </w:rPr>
  </w:style>
  <w:style w:type="character" w:styleId="Kpr">
    <w:name w:val="Hyperlink"/>
    <w:basedOn w:val="VarsaylanParagrafYazTipi"/>
    <w:uiPriority w:val="99"/>
    <w:unhideWhenUsed/>
    <w:rsid w:val="00BD6D3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6D3E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D83FB4"/>
    <w:rPr>
      <w:color w:val="808080"/>
    </w:rPr>
  </w:style>
  <w:style w:type="character" w:customStyle="1" w:styleId="Balk2Char">
    <w:name w:val="Başlık 2 Char"/>
    <w:basedOn w:val="VarsaylanParagrafYazTipi"/>
    <w:link w:val="Balk2"/>
    <w:uiPriority w:val="9"/>
    <w:rsid w:val="001E25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lenenKpr">
    <w:name w:val="FollowedHyperlink"/>
    <w:basedOn w:val="VarsaylanParagrafYazTipi"/>
    <w:uiPriority w:val="99"/>
    <w:semiHidden/>
    <w:unhideWhenUsed/>
    <w:rsid w:val="00502D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4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85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4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28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8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kerkides+&amp;sca_esv=e3dfc37f8dc9d50a&amp;biw=1366&amp;bih=641&amp;sxsrf=ADLYWIJMm6QG6zidfkWp8LZfb9_UxEYZlw%3A1734778028263&amp;ei=rJxmZ7LUD4GIxc8P8tK0yQk&amp;ved=0ahUKEwiy2o3h17iKAxUBRPEDHXIpLZkQ4dUDCBA&amp;uact=5&amp;oq=kerkides+&amp;gs_lp=Egxnd3Mtd2l6LXNlcnAiCWtlcmtpZGVzIEi2AlAAWABwAHgAkAEAmAEAoAEAqgEAuAEDyAEA-AEBmAIAoAIAmAMAkgcAoAcA&amp;sclient=gws-wiz-ser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place/Kaunos+Akropol%C3%BC/@36.8248802,28.617065,16z/data=!4m10!1m2!2m1!1skaunos+akropol!3m6!1s0x14bf88875dfae80f:0x33877f43e6efbbfc!8m2!3d36.8248802!4d28.6260772!15sCg5rYXVub3MgYWtyb3BvbFoQIg5rYXVub3MgYWtyb3BvbJIBFXJlbGlnaW91c19kZXN0aW5hdGlvbpoBJENoZERTVWhOTUc5blMwVkpRMEZuU1VSTGFVcFRTbnBuUlJBQuABAPoBBQi0ARAz!16s%2Fg%2F11d_v9t450?hl=tr&amp;entry=ttu&amp;g_ep=EgoyMDI0MTIwNC4wIKXMDSoASAFQAw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Kaunos+Antik+Tiyatrosu/@36.825777,28.6215265,17z/data=!3m1!4b1!4m6!3m5!1s0x14bf894d4ce596dd:0x688adfdb54dc48fb!8m2!3d36.8257727!4d28.6241014!16s%2Fg%2F11gjs2dtq2?hl=tr&amp;entry=ttu&amp;g_ep=EgoyMDI0MTIwNC4wIKXMDSoASAFQAw%3D%3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q=tonoz&amp;sca_esv=25db03e20fe2a1e6&amp;hl=tr&amp;sxsrf=ADLYWIKWu4ou2eFtLoSfO-4ChKLGWT-Jig:1734781599846&amp;source=hp&amp;biw=1366&amp;bih=641&amp;ei=n6pmZ8PXMaXBxc8P5v7R6AI&amp;iflsig=AL9hbdgAAAAAZ2a4r5Aw6cRFKDkkUu8giju1oiybDHwn&amp;ved=0ahUKEwiDo5SI5biKAxWlYPEDHWZ_FC0Q4dUDCBA&amp;uact=5&amp;oq=tonoz&amp;gs_lp=EgNpbWciBXRvbm96MgQQIxgnMggQABiABBixAzIFEAAYgAQyBRAAGIAEMgUQABiABDIFEAAYgAQyBRAAGIAEMgUQABiABDIFEAAYgAQyBRAAGIAESL4YUABY-hNwAHgAkAEAmAH2AqABtgqqAQUyLTQuMbgBA8gBAPgBAYoCC2d3cy13aXotaW1nmAIFoALtCsICCxAAGIAEGLEDGIMBwgIOEAAYgAQYsQMYgwEYigWYAwCSBwcyLTQuMC4xoAfPHg&amp;sclient=img&amp;udm=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search?client=opera-gx&amp;hs=Zet&amp;sca_esv=4afd992475402443&amp;sxsrf=ADLYWIIQ9Gj_tG4LvKaVmZsWYLTwIOm4XQ:1735382782373&amp;q=diazoma&amp;udm=2&amp;fbs=AEQNm0CgMcZ11KbHg1uunEmuo39LYaLxf_n_v5Qu9vkTINnKPIuA1iIn347TUPHNcyNM1QkwMrXGMjpnqbXNpebG6oNggT1cHprMXGP_Jl1qDhOW40yojByUkUA_yW-D7vrjcwsLgvYEOj9PocRmOoQ35gPZZdDDAOezLBPDSLbX7YFmwHjzvUmvnXSHSlXEARCDTMRAk-S-EVzw8GuRGS5baOzmPet1_Fc3lti6Dhu-Yp-NztpDgiM&amp;sa=X&amp;ved=2ahUKEwimsqvSpMqKAxXYQvEDHRR4F3UQtKgLegQIEhAB&amp;biw=1322&amp;bih=654&amp;dpr=1" TargetMode="External"/><Relationship Id="rId9" Type="http://schemas.openxmlformats.org/officeDocument/2006/relationships/hyperlink" Target="C://Users/MUSTAFA%20MERT%20GiDER/Desktop/Mert%20Okuma/r/parados.webp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3047220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Mert Gider</dc:creator>
  <cp:keywords/>
  <dc:description/>
  <cp:lastModifiedBy>Mustafa Mert Gider</cp:lastModifiedBy>
  <cp:revision>14</cp:revision>
  <dcterms:created xsi:type="dcterms:W3CDTF">2024-12-07T11:33:00Z</dcterms:created>
  <dcterms:modified xsi:type="dcterms:W3CDTF">2025-02-05T17:34:00Z</dcterms:modified>
</cp:coreProperties>
</file>